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EE13" w14:textId="77777777" w:rsidR="002861D7" w:rsidRPr="006367FA" w:rsidRDefault="002861D7" w:rsidP="002861D7">
      <w:pPr>
        <w:jc w:val="center"/>
        <w:rPr>
          <w:b/>
          <w:bCs/>
          <w:sz w:val="22"/>
          <w:szCs w:val="22"/>
        </w:rPr>
      </w:pPr>
      <w:r w:rsidRPr="006367FA">
        <w:rPr>
          <w:b/>
          <w:sz w:val="28"/>
          <w:szCs w:val="20"/>
        </w:rPr>
        <w:t>Opleidingsplan</w:t>
      </w:r>
      <w:r w:rsidRPr="006367FA">
        <w:rPr>
          <w:rStyle w:val="Voetnootmarkering"/>
          <w:b/>
          <w:sz w:val="28"/>
          <w:szCs w:val="20"/>
        </w:rPr>
        <w:footnoteReference w:id="1"/>
      </w:r>
    </w:p>
    <w:p w14:paraId="55605972" w14:textId="0BEB4B40" w:rsidR="002861D7" w:rsidRPr="006367FA" w:rsidRDefault="002861D7" w:rsidP="002861D7">
      <w:r w:rsidRPr="006367FA">
        <w:t>Bedrijf: ………………………………………………………………………………………………………………………………………………………………………………</w:t>
      </w:r>
      <w:r w:rsidR="006367FA" w:rsidRPr="006367FA">
        <w:t>…………..</w:t>
      </w:r>
      <w:r w:rsidRPr="006367FA">
        <w:t>………</w:t>
      </w:r>
      <w:r w:rsidR="006367FA">
        <w:t>……….</w:t>
      </w:r>
    </w:p>
    <w:p w14:paraId="6C543EB5" w14:textId="379AB29D" w:rsidR="002861D7" w:rsidRPr="006367FA" w:rsidRDefault="002861D7" w:rsidP="006367FA">
      <w:pPr>
        <w:spacing w:before="120"/>
      </w:pPr>
      <w:r w:rsidRPr="006367FA">
        <w:t>……………………………………………………………………………………………………………………………………………………………………………………………………</w:t>
      </w:r>
      <w:r w:rsidR="006367FA">
        <w:t>………………………</w:t>
      </w:r>
    </w:p>
    <w:p w14:paraId="76F68CDA" w14:textId="77777777" w:rsidR="002861D7" w:rsidRPr="006367FA" w:rsidRDefault="002861D7" w:rsidP="006367FA">
      <w:pPr>
        <w:spacing w:before="0"/>
      </w:pPr>
    </w:p>
    <w:p w14:paraId="6B8684FF" w14:textId="77777777" w:rsidR="002861D7" w:rsidRPr="006367FA" w:rsidRDefault="002861D7" w:rsidP="002861D7">
      <w:pPr>
        <w:pBdr>
          <w:top w:val="single" w:sz="4" w:space="1" w:color="auto"/>
          <w:left w:val="single" w:sz="4" w:space="4" w:color="auto"/>
          <w:bottom w:val="single" w:sz="4" w:space="1" w:color="auto"/>
          <w:right w:val="single" w:sz="4" w:space="4" w:color="auto"/>
        </w:pBdr>
        <w:rPr>
          <w:b/>
          <w:bCs/>
          <w:sz w:val="20"/>
          <w:szCs w:val="20"/>
          <w:u w:val="single"/>
        </w:rPr>
      </w:pPr>
      <w:r w:rsidRPr="006367FA">
        <w:rPr>
          <w:b/>
          <w:sz w:val="20"/>
          <w:szCs w:val="20"/>
          <w:u w:val="single"/>
        </w:rPr>
        <w:t>Formele opleiding</w:t>
      </w:r>
    </w:p>
    <w:p w14:paraId="22A929F1" w14:textId="297FD9D3" w:rsidR="002861D7" w:rsidRPr="006367FA" w:rsidRDefault="002861D7" w:rsidP="00F3088A">
      <w:pPr>
        <w:pBdr>
          <w:top w:val="single" w:sz="4" w:space="1" w:color="auto"/>
          <w:left w:val="single" w:sz="4" w:space="4" w:color="auto"/>
          <w:bottom w:val="single" w:sz="4" w:space="1" w:color="auto"/>
          <w:right w:val="single" w:sz="4" w:space="4" w:color="auto"/>
        </w:pBdr>
        <w:spacing w:before="120"/>
      </w:pPr>
      <w:r w:rsidRPr="006367FA">
        <w:t xml:space="preserve">[...] </w:t>
      </w:r>
      <w:r w:rsidRPr="006367FA">
        <w:rPr>
          <w:rFonts w:eastAsia="Times New Roman" w:cs="Calibri"/>
          <w:color w:val="000000"/>
          <w:lang w:eastAsia="fr-BE"/>
        </w:rPr>
        <w:t>Veiligheid &amp; gezondheid</w:t>
      </w:r>
    </w:p>
    <w:p w14:paraId="4EBACD67"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proofErr w:type="spellStart"/>
      <w:r w:rsidRPr="006367FA">
        <w:rPr>
          <w:rFonts w:eastAsia="Times New Roman" w:cs="Calibri"/>
          <w:color w:val="000000"/>
          <w:lang w:eastAsia="fr-BE"/>
        </w:rPr>
        <w:t>Bouwplaatsmachines</w:t>
      </w:r>
      <w:proofErr w:type="spellEnd"/>
      <w:r w:rsidRPr="006367FA">
        <w:rPr>
          <w:rFonts w:eastAsia="Times New Roman" w:cs="Calibri"/>
          <w:color w:val="000000"/>
          <w:lang w:eastAsia="fr-BE"/>
        </w:rPr>
        <w:t>, wegen-, spoor- en waterbouw</w:t>
      </w:r>
      <w:r w:rsidRPr="006367FA">
        <w:t xml:space="preserve">  </w:t>
      </w:r>
    </w:p>
    <w:p w14:paraId="6F66D3DD"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r w:rsidRPr="006367FA">
        <w:rPr>
          <w:rFonts w:eastAsia="Times New Roman" w:cs="Calibri"/>
          <w:color w:val="000000"/>
          <w:lang w:eastAsia="fr-BE"/>
        </w:rPr>
        <w:t xml:space="preserve">Chauffeurs, </w:t>
      </w:r>
      <w:proofErr w:type="spellStart"/>
      <w:r w:rsidRPr="006367FA">
        <w:rPr>
          <w:rFonts w:eastAsia="Times New Roman" w:cs="Calibri"/>
          <w:color w:val="000000"/>
          <w:lang w:eastAsia="fr-BE"/>
        </w:rPr>
        <w:t>stortklaar</w:t>
      </w:r>
      <w:proofErr w:type="spellEnd"/>
      <w:r w:rsidRPr="006367FA">
        <w:rPr>
          <w:rFonts w:eastAsia="Times New Roman" w:cs="Calibri"/>
          <w:color w:val="000000"/>
          <w:lang w:eastAsia="fr-BE"/>
        </w:rPr>
        <w:t xml:space="preserve"> beton en bouwhandel</w:t>
      </w:r>
      <w:r w:rsidRPr="006367FA">
        <w:t xml:space="preserve">  </w:t>
      </w:r>
    </w:p>
    <w:p w14:paraId="56DAB141"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r w:rsidRPr="006367FA">
        <w:rPr>
          <w:rFonts w:eastAsia="Times New Roman" w:cs="Calibri"/>
          <w:color w:val="000000"/>
          <w:lang w:eastAsia="fr-BE"/>
        </w:rPr>
        <w:t>Ruwbouw, isolatie &amp; sloop/demontage</w:t>
      </w:r>
      <w:r w:rsidRPr="006367FA">
        <w:t xml:space="preserve">  </w:t>
      </w:r>
    </w:p>
    <w:p w14:paraId="1ECF0114"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r w:rsidRPr="006367FA">
        <w:rPr>
          <w:rFonts w:eastAsia="Times New Roman" w:cs="Calibri"/>
          <w:color w:val="000000"/>
          <w:lang w:eastAsia="fr-BE"/>
        </w:rPr>
        <w:t>Afwerking ruwbouw, schilder- en decoratiewerken</w:t>
      </w:r>
      <w:r w:rsidRPr="006367FA">
        <w:t xml:space="preserve">  </w:t>
      </w:r>
    </w:p>
    <w:p w14:paraId="0669166A"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r w:rsidRPr="006367FA">
        <w:rPr>
          <w:rFonts w:eastAsia="Times New Roman" w:cs="Calibri"/>
          <w:color w:val="000000"/>
          <w:lang w:eastAsia="fr-BE"/>
        </w:rPr>
        <w:t>Dichtingswerk, dak, hout &amp; glas</w:t>
      </w:r>
      <w:r w:rsidRPr="006367FA">
        <w:t xml:space="preserve">  </w:t>
      </w:r>
    </w:p>
    <w:p w14:paraId="088D9230"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r w:rsidRPr="006367FA">
        <w:rPr>
          <w:rFonts w:eastAsia="Times New Roman" w:cs="Calibri"/>
          <w:color w:val="000000"/>
          <w:lang w:eastAsia="fr-BE"/>
        </w:rPr>
        <w:t>Installatietechnieken, lassen &amp; elektriciteit</w:t>
      </w:r>
      <w:r w:rsidRPr="006367FA">
        <w:t xml:space="preserve">  </w:t>
      </w:r>
    </w:p>
    <w:p w14:paraId="3A2DFF53"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r w:rsidRPr="006367FA">
        <w:rPr>
          <w:rFonts w:eastAsia="Times New Roman" w:cs="Calibri"/>
          <w:color w:val="000000"/>
          <w:lang w:eastAsia="fr-BE"/>
        </w:rPr>
        <w:t>ICT, software &amp; digital skills</w:t>
      </w:r>
      <w:r w:rsidRPr="006367FA">
        <w:t xml:space="preserve">  </w:t>
      </w:r>
    </w:p>
    <w:p w14:paraId="11A8DC5C"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r w:rsidRPr="006367FA">
        <w:rPr>
          <w:rFonts w:eastAsia="Times New Roman" w:cs="Calibri"/>
          <w:color w:val="000000"/>
          <w:lang w:eastAsia="fr-BE"/>
        </w:rPr>
        <w:t xml:space="preserve">Management, </w:t>
      </w:r>
      <w:proofErr w:type="spellStart"/>
      <w:r w:rsidRPr="006367FA">
        <w:rPr>
          <w:rFonts w:eastAsia="Times New Roman" w:cs="Calibri"/>
          <w:color w:val="000000"/>
          <w:lang w:eastAsia="fr-BE"/>
        </w:rPr>
        <w:t>communication</w:t>
      </w:r>
      <w:proofErr w:type="spellEnd"/>
      <w:r w:rsidRPr="006367FA">
        <w:rPr>
          <w:rFonts w:eastAsia="Times New Roman" w:cs="Calibri"/>
          <w:color w:val="000000"/>
          <w:lang w:eastAsia="fr-BE"/>
        </w:rPr>
        <w:t xml:space="preserve"> &amp; soft skills</w:t>
      </w:r>
      <w:r w:rsidRPr="006367FA">
        <w:t xml:space="preserve">  </w:t>
      </w:r>
    </w:p>
    <w:p w14:paraId="161A7AA9"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r w:rsidRPr="006367FA">
        <w:rPr>
          <w:rFonts w:eastAsia="Times New Roman" w:cs="Calibri"/>
          <w:color w:val="000000"/>
          <w:lang w:eastAsia="fr-BE"/>
        </w:rPr>
        <w:t>Studie/concept &amp; werfbeheer</w:t>
      </w:r>
      <w:r w:rsidRPr="006367FA">
        <w:t xml:space="preserve">  </w:t>
      </w:r>
    </w:p>
    <w:p w14:paraId="10E05294" w14:textId="310BC009"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Andere………………………………………………………………………………………………………………………………………………………………………</w:t>
      </w:r>
      <w:r w:rsidR="006367FA">
        <w:t>…………………….</w:t>
      </w:r>
      <w:r w:rsidRPr="006367FA">
        <w:t>………</w:t>
      </w:r>
    </w:p>
    <w:p w14:paraId="08CCBF8D" w14:textId="7D363B3B"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w:t>
      </w:r>
      <w:r w:rsidR="006367FA">
        <w:t>……………………..</w:t>
      </w:r>
      <w:r w:rsidRPr="006367FA">
        <w:t>………</w:t>
      </w:r>
      <w:r w:rsidR="006367FA" w:rsidRPr="006367FA">
        <w:t>.</w:t>
      </w:r>
    </w:p>
    <w:p w14:paraId="31DD3826" w14:textId="3998A6C9"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w:t>
      </w:r>
      <w:r w:rsidR="006367FA">
        <w:t>……………………..</w:t>
      </w:r>
      <w:r w:rsidRPr="006367FA">
        <w:t>…………………</w:t>
      </w:r>
      <w:r w:rsidR="006367FA" w:rsidRPr="006367FA">
        <w:t>.</w:t>
      </w:r>
    </w:p>
    <w:p w14:paraId="1DDA506D" w14:textId="5B4C3099" w:rsidR="006367FA" w:rsidRDefault="006367FA" w:rsidP="006367FA">
      <w:pPr>
        <w:spacing w:before="0"/>
      </w:pPr>
    </w:p>
    <w:p w14:paraId="71D7EAC2" w14:textId="77777777" w:rsidR="002861D7" w:rsidRPr="006367FA" w:rsidRDefault="002861D7" w:rsidP="002861D7">
      <w:pPr>
        <w:pBdr>
          <w:top w:val="single" w:sz="4" w:space="1" w:color="auto"/>
          <w:left w:val="single" w:sz="4" w:space="4" w:color="auto"/>
          <w:bottom w:val="single" w:sz="4" w:space="1" w:color="auto"/>
          <w:right w:val="single" w:sz="4" w:space="4" w:color="auto"/>
        </w:pBdr>
        <w:rPr>
          <w:b/>
          <w:bCs/>
          <w:sz w:val="20"/>
          <w:szCs w:val="20"/>
          <w:u w:val="single"/>
        </w:rPr>
      </w:pPr>
      <w:r w:rsidRPr="006367FA">
        <w:rPr>
          <w:b/>
          <w:sz w:val="20"/>
          <w:szCs w:val="20"/>
          <w:u w:val="single"/>
        </w:rPr>
        <w:t xml:space="preserve">Informele opleiding </w:t>
      </w:r>
    </w:p>
    <w:p w14:paraId="03560B51" w14:textId="77777777" w:rsidR="002861D7" w:rsidRPr="006367FA" w:rsidRDefault="002861D7" w:rsidP="00F3088A">
      <w:pPr>
        <w:pBdr>
          <w:top w:val="single" w:sz="4" w:space="1" w:color="auto"/>
          <w:left w:val="single" w:sz="4" w:space="4" w:color="auto"/>
          <w:bottom w:val="single" w:sz="4" w:space="1" w:color="auto"/>
          <w:right w:val="single" w:sz="4" w:space="4" w:color="auto"/>
        </w:pBdr>
        <w:spacing w:before="120"/>
      </w:pPr>
      <w:r w:rsidRPr="006367FA">
        <w:t xml:space="preserve">[...] Het verwelkomen van nieuwkomers in het bedrijf. </w:t>
      </w:r>
    </w:p>
    <w:p w14:paraId="16FCD934"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Begeleiding door een meester-mentor, …</w:t>
      </w:r>
    </w:p>
    <w:p w14:paraId="7D254AE5"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rPr>
          <w:lang w:val="en-US"/>
        </w:rPr>
      </w:pPr>
      <w:r w:rsidRPr="006367FA">
        <w:rPr>
          <w:lang w:val="en-US"/>
        </w:rPr>
        <w:t>[…] On the job training.</w:t>
      </w:r>
    </w:p>
    <w:p w14:paraId="1AB73D70"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rPr>
          <w:lang w:val="en-US"/>
        </w:rPr>
      </w:pPr>
      <w:r w:rsidRPr="006367FA">
        <w:rPr>
          <w:lang w:val="en-US"/>
        </w:rPr>
        <w:t>[...] Coaching.</w:t>
      </w:r>
    </w:p>
    <w:p w14:paraId="02BCAA1D"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w:t>
      </w:r>
      <w:proofErr w:type="spellStart"/>
      <w:r w:rsidRPr="006367FA">
        <w:t>Toolboxmeetings</w:t>
      </w:r>
      <w:proofErr w:type="spellEnd"/>
      <w:r w:rsidRPr="006367FA">
        <w:t>.</w:t>
      </w:r>
    </w:p>
    <w:p w14:paraId="1AD6C566"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Opleidingen bij leveranciers, studiebezoeken, workshops, ...</w:t>
      </w:r>
    </w:p>
    <w:p w14:paraId="3C5F89A3" w14:textId="2C857320"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Andere ……………………………………………………………………………………………………………………………………………………………………………</w:t>
      </w:r>
      <w:r w:rsidR="006367FA">
        <w:t>………………………</w:t>
      </w:r>
    </w:p>
    <w:p w14:paraId="383009CF" w14:textId="1D5D9F02"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lastRenderedPageBreak/>
        <w:t>…………………………………………………………………………………………………………………………………………………………………………………………………</w:t>
      </w:r>
      <w:r w:rsidR="006367FA">
        <w:t>…………………….</w:t>
      </w:r>
      <w:r w:rsidRPr="006367FA">
        <w:t>…</w:t>
      </w:r>
      <w:r w:rsidR="006367FA" w:rsidRPr="006367FA">
        <w:t>..</w:t>
      </w:r>
    </w:p>
    <w:p w14:paraId="25F50AA4" w14:textId="68BDFC74"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w:t>
      </w:r>
      <w:r w:rsidR="006367FA">
        <w:t>…………………….</w:t>
      </w:r>
      <w:r w:rsidRPr="006367FA">
        <w:t>……</w:t>
      </w:r>
      <w:r w:rsidR="006367FA" w:rsidRPr="006367FA">
        <w:t>..</w:t>
      </w:r>
    </w:p>
    <w:p w14:paraId="44A5F125" w14:textId="785862CE"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w:t>
      </w:r>
      <w:r w:rsidR="006367FA">
        <w:t>…………………….</w:t>
      </w:r>
      <w:r w:rsidRPr="006367FA">
        <w:t>…………</w:t>
      </w:r>
      <w:r w:rsidR="006367FA" w:rsidRPr="006367FA">
        <w:t>..</w:t>
      </w:r>
    </w:p>
    <w:p w14:paraId="0C5AFB25" w14:textId="77777777" w:rsidR="002861D7" w:rsidRPr="006367FA" w:rsidRDefault="002861D7" w:rsidP="006367FA">
      <w:pPr>
        <w:spacing w:before="0"/>
      </w:pPr>
    </w:p>
    <w:p w14:paraId="1961689A" w14:textId="77777777" w:rsidR="002861D7" w:rsidRPr="006367FA" w:rsidRDefault="002861D7" w:rsidP="002861D7">
      <w:pPr>
        <w:pBdr>
          <w:top w:val="single" w:sz="4" w:space="1" w:color="auto"/>
          <w:left w:val="single" w:sz="4" w:space="4" w:color="auto"/>
          <w:bottom w:val="single" w:sz="4" w:space="1" w:color="auto"/>
          <w:right w:val="single" w:sz="4" w:space="4" w:color="auto"/>
        </w:pBdr>
        <w:rPr>
          <w:sz w:val="20"/>
          <w:szCs w:val="20"/>
          <w:u w:val="single"/>
        </w:rPr>
      </w:pPr>
      <w:r w:rsidRPr="006367FA">
        <w:rPr>
          <w:b/>
          <w:sz w:val="20"/>
          <w:szCs w:val="20"/>
          <w:u w:val="single"/>
        </w:rPr>
        <w:t>Specifieke acties voor de risicogroepen</w:t>
      </w:r>
    </w:p>
    <w:p w14:paraId="48F68B3A" w14:textId="77777777" w:rsidR="002861D7" w:rsidRPr="006367FA" w:rsidRDefault="002861D7" w:rsidP="00F3088A">
      <w:pPr>
        <w:pBdr>
          <w:top w:val="single" w:sz="4" w:space="1" w:color="auto"/>
          <w:left w:val="single" w:sz="4" w:space="4" w:color="auto"/>
          <w:bottom w:val="single" w:sz="4" w:space="1" w:color="auto"/>
          <w:right w:val="single" w:sz="4" w:space="4" w:color="auto"/>
        </w:pBdr>
        <w:spacing w:before="120"/>
        <w:rPr>
          <w:rFonts w:eastAsia="Times New Roman" w:cstheme="minorHAnsi"/>
        </w:rPr>
      </w:pPr>
      <w:r w:rsidRPr="006367FA">
        <w:t xml:space="preserve">[…] Werknemers van minstens 50 jaar oud. </w:t>
      </w:r>
    </w:p>
    <w:p w14:paraId="3547FB26"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rPr>
          <w:rFonts w:eastAsia="Times New Roman" w:cstheme="minorHAnsi"/>
        </w:rPr>
      </w:pPr>
      <w:r w:rsidRPr="006367FA">
        <w:t>[…] Knelpuntberoepen.</w:t>
      </w:r>
    </w:p>
    <w:p w14:paraId="257ABACC"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Werkzoekenden die niet de nationaliteit van een lidstaat van de Europese Unie bezitten, of van wie minstens één van de ouders deze nationaliteit niet bezit of niet bezat bij overlijden, of van wie minstens twee van de grootouders deze nationaliteit niet bezitten of niet bezaten bij overlijden.</w:t>
      </w:r>
    </w:p>
    <w:p w14:paraId="705CDD5A"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Personen met een verminderde arbeidsgeschiktheid.</w:t>
      </w:r>
    </w:p>
    <w:p w14:paraId="35A4BD35" w14:textId="77777777" w:rsidR="002861D7" w:rsidRPr="006367FA" w:rsidRDefault="002861D7" w:rsidP="006367FA">
      <w:pPr>
        <w:pStyle w:val="Article"/>
        <w:pBdr>
          <w:top w:val="single" w:sz="4" w:space="1" w:color="auto"/>
          <w:left w:val="single" w:sz="4" w:space="4" w:color="auto"/>
          <w:bottom w:val="single" w:sz="4" w:space="1" w:color="auto"/>
          <w:right w:val="single" w:sz="4" w:space="4" w:color="auto"/>
        </w:pBdr>
        <w:spacing w:after="0" w:line="264" w:lineRule="auto"/>
        <w:rPr>
          <w:rFonts w:ascii="DM Sans" w:hAnsi="DM Sans"/>
          <w:sz w:val="18"/>
          <w:szCs w:val="18"/>
          <w:lang w:val="nl-NL"/>
        </w:rPr>
      </w:pPr>
      <w:r w:rsidRPr="006367FA">
        <w:rPr>
          <w:rFonts w:ascii="DM Sans" w:hAnsi="DM Sans"/>
          <w:sz w:val="18"/>
          <w:szCs w:val="18"/>
          <w:lang w:val="nl-NL"/>
        </w:rPr>
        <w:t xml:space="preserve">[...] Laag- of ongeschoolde jonge werkzoekenden (jongeren die nog onderworpen zijn aan de deeltijdse leerplicht, jongeren van minder dan 25 jaar oud die hun 6de maand van inschrijving als werkzoekende ingaan en geen diploma hoger secundair onderwijs hebben, laaggeschoolde werkzoekenden van 18 tot 23 jaar oud die geen diploma van het technisch of </w:t>
      </w:r>
      <w:proofErr w:type="spellStart"/>
      <w:r w:rsidRPr="006367FA">
        <w:rPr>
          <w:rFonts w:ascii="DM Sans" w:hAnsi="DM Sans"/>
          <w:sz w:val="18"/>
          <w:szCs w:val="18"/>
          <w:lang w:val="nl-NL"/>
        </w:rPr>
        <w:t>beroepssecundair</w:t>
      </w:r>
      <w:proofErr w:type="spellEnd"/>
      <w:r w:rsidRPr="006367FA">
        <w:rPr>
          <w:rFonts w:ascii="DM Sans" w:hAnsi="DM Sans"/>
          <w:sz w:val="18"/>
          <w:szCs w:val="18"/>
          <w:lang w:val="nl-NL"/>
        </w:rPr>
        <w:t xml:space="preserve"> bouwonderwijs hebben of bijzonder moeilijk te plaatsen werkzoekenden die tewerkgesteld zijn in </w:t>
      </w:r>
      <w:proofErr w:type="spellStart"/>
      <w:r w:rsidRPr="006367FA">
        <w:rPr>
          <w:rFonts w:ascii="DM Sans" w:hAnsi="DM Sans"/>
          <w:sz w:val="18"/>
          <w:szCs w:val="18"/>
          <w:lang w:val="nl-NL"/>
        </w:rPr>
        <w:t>toeleidingsinitiatieven</w:t>
      </w:r>
      <w:proofErr w:type="spellEnd"/>
      <w:r w:rsidRPr="006367FA">
        <w:rPr>
          <w:rFonts w:ascii="DM Sans" w:hAnsi="DM Sans"/>
          <w:sz w:val="18"/>
          <w:szCs w:val="18"/>
          <w:lang w:val="nl-NL"/>
        </w:rPr>
        <w:t xml:space="preserve"> (erkend door Constructiv).</w:t>
      </w:r>
    </w:p>
    <w:p w14:paraId="0BFB694F" w14:textId="77777777" w:rsidR="002861D7" w:rsidRPr="006367FA" w:rsidRDefault="002861D7" w:rsidP="006367FA">
      <w:pPr>
        <w:pStyle w:val="Article"/>
        <w:pBdr>
          <w:top w:val="single" w:sz="4" w:space="1" w:color="auto"/>
          <w:left w:val="single" w:sz="4" w:space="4" w:color="auto"/>
          <w:bottom w:val="single" w:sz="4" w:space="1" w:color="auto"/>
          <w:right w:val="single" w:sz="4" w:space="4" w:color="auto"/>
        </w:pBdr>
        <w:spacing w:after="0" w:line="264" w:lineRule="auto"/>
        <w:rPr>
          <w:rFonts w:ascii="DM Sans" w:hAnsi="DM Sans"/>
          <w:sz w:val="18"/>
          <w:szCs w:val="18"/>
          <w:lang w:val="nl-NL"/>
        </w:rPr>
      </w:pPr>
      <w:r w:rsidRPr="006367FA">
        <w:rPr>
          <w:rFonts w:ascii="DM Sans" w:hAnsi="DM Sans"/>
          <w:sz w:val="18"/>
          <w:szCs w:val="18"/>
          <w:lang w:val="nl-NL"/>
        </w:rPr>
        <w:t>[...] Laag- of ongeschoolde bouwvakarbeiders (in de bouwsector tewerkgestelde arbeiders die onvoldoende of niet geschoold zijn voor de door hen uit te voeren taken, in de bouwsector tewerkgestelde arbeiders die geconfronteerd worden met nieuwe technologieën (o.a. de digitalisering) of in de bouwsector tewerkgestelde arbeiders die getroffen worden door een collectief ontslag of een herstructurering).</w:t>
      </w:r>
    </w:p>
    <w:p w14:paraId="4703A103" w14:textId="77777777" w:rsidR="002861D7" w:rsidRPr="006367FA" w:rsidRDefault="002861D7" w:rsidP="006367FA">
      <w:pPr>
        <w:spacing w:before="0"/>
      </w:pPr>
    </w:p>
    <w:p w14:paraId="7144DB76" w14:textId="77777777" w:rsidR="002861D7" w:rsidRPr="006367FA" w:rsidRDefault="002861D7" w:rsidP="002861D7">
      <w:pPr>
        <w:pBdr>
          <w:top w:val="single" w:sz="4" w:space="1" w:color="auto"/>
          <w:left w:val="single" w:sz="4" w:space="4" w:color="auto"/>
          <w:bottom w:val="single" w:sz="4" w:space="1" w:color="auto"/>
          <w:right w:val="single" w:sz="4" w:space="4" w:color="auto"/>
        </w:pBdr>
        <w:rPr>
          <w:b/>
          <w:bCs/>
          <w:sz w:val="20"/>
          <w:szCs w:val="20"/>
          <w:u w:val="single"/>
        </w:rPr>
      </w:pPr>
      <w:r w:rsidRPr="006367FA">
        <w:rPr>
          <w:b/>
          <w:sz w:val="20"/>
          <w:szCs w:val="20"/>
          <w:u w:val="single"/>
        </w:rPr>
        <w:t>Bijdrage aan investeringen in opleiding</w:t>
      </w:r>
    </w:p>
    <w:p w14:paraId="79A422DE" w14:textId="77777777" w:rsidR="002861D7" w:rsidRPr="006367FA" w:rsidRDefault="002861D7" w:rsidP="00F3088A">
      <w:pPr>
        <w:pBdr>
          <w:top w:val="single" w:sz="4" w:space="1" w:color="auto"/>
          <w:left w:val="single" w:sz="4" w:space="4" w:color="auto"/>
          <w:bottom w:val="single" w:sz="4" w:space="1" w:color="auto"/>
          <w:right w:val="single" w:sz="4" w:space="4" w:color="auto"/>
        </w:pBdr>
        <w:spacing w:before="120"/>
      </w:pPr>
      <w:r w:rsidRPr="006367FA">
        <w:t>[…] Competenties van de werknemers meten om te bepalen welke opleidingsbehoeften er zijn.</w:t>
      </w:r>
    </w:p>
    <w:p w14:paraId="28DA9928"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Programmering van de opleidingen volgens de mogelijkheden van de door Constructiv erkende opleidingscentra.</w:t>
      </w:r>
    </w:p>
    <w:p w14:paraId="65326CC5"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xml:space="preserve">[…] Programmering van de opleidingen naargelang van hoe de bedrijfsactiviteiten worden georganiseerd. </w:t>
      </w:r>
    </w:p>
    <w:p w14:paraId="5A83A838"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Dit plan ligt niet vast voor het jaar en kan tijdens de looptijd aangepast of aangevuld worden wanneer zich nieuwe opleidingsbehoeften voordoen.</w:t>
      </w:r>
    </w:p>
    <w:p w14:paraId="07D94058" w14:textId="237D8BEC"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 Andere: …………………………………………………………………………………………………………………………………………………………………</w:t>
      </w:r>
      <w:r w:rsidR="006367FA">
        <w:t>…………………….</w:t>
      </w:r>
      <w:r w:rsidRPr="006367FA">
        <w:t>…………</w:t>
      </w:r>
      <w:r w:rsidR="006367FA" w:rsidRPr="006367FA">
        <w:t>.</w:t>
      </w:r>
    </w:p>
    <w:p w14:paraId="348614D6" w14:textId="1512C9E0"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w:t>
      </w:r>
      <w:r w:rsidR="006367FA">
        <w:t>…………………….</w:t>
      </w:r>
      <w:r w:rsidRPr="006367FA">
        <w:t>……………</w:t>
      </w:r>
      <w:r w:rsidR="006367FA" w:rsidRPr="006367FA">
        <w:t>..</w:t>
      </w:r>
    </w:p>
    <w:p w14:paraId="16DA174F" w14:textId="747141DF"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w:t>
      </w:r>
      <w:r w:rsidR="006367FA">
        <w:t>…………………….</w:t>
      </w:r>
      <w:r w:rsidRPr="006367FA">
        <w:t>……………</w:t>
      </w:r>
      <w:r w:rsidR="006367FA" w:rsidRPr="006367FA">
        <w:t>..</w:t>
      </w:r>
    </w:p>
    <w:p w14:paraId="47BCE2B4" w14:textId="62B5442D"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w:t>
      </w:r>
      <w:r w:rsidR="006367FA">
        <w:t>…………………….</w:t>
      </w:r>
      <w:r w:rsidRPr="006367FA">
        <w:t>……</w:t>
      </w:r>
      <w:r w:rsidR="006367FA" w:rsidRPr="006367FA">
        <w:t>..</w:t>
      </w:r>
    </w:p>
    <w:p w14:paraId="3451E54A" w14:textId="77777777" w:rsidR="002861D7" w:rsidRPr="006367FA" w:rsidRDefault="002861D7" w:rsidP="006367FA">
      <w:pPr>
        <w:spacing w:before="0"/>
      </w:pPr>
    </w:p>
    <w:p w14:paraId="44D60FD0" w14:textId="77777777" w:rsidR="002861D7" w:rsidRPr="006367FA" w:rsidRDefault="002861D7" w:rsidP="002861D7">
      <w:pPr>
        <w:pBdr>
          <w:top w:val="single" w:sz="4" w:space="1" w:color="auto"/>
          <w:left w:val="single" w:sz="4" w:space="4" w:color="auto"/>
          <w:bottom w:val="single" w:sz="4" w:space="1" w:color="auto"/>
          <w:right w:val="single" w:sz="4" w:space="4" w:color="auto"/>
        </w:pBdr>
        <w:rPr>
          <w:b/>
          <w:bCs/>
          <w:sz w:val="20"/>
          <w:szCs w:val="20"/>
          <w:u w:val="single"/>
        </w:rPr>
      </w:pPr>
      <w:r w:rsidRPr="006367FA">
        <w:rPr>
          <w:b/>
          <w:sz w:val="20"/>
          <w:szCs w:val="20"/>
          <w:u w:val="single"/>
        </w:rPr>
        <w:lastRenderedPageBreak/>
        <w:t>Overleg in de onderneming</w:t>
      </w:r>
    </w:p>
    <w:p w14:paraId="632986C9" w14:textId="77777777" w:rsidR="002861D7" w:rsidRPr="006367FA" w:rsidRDefault="002861D7" w:rsidP="00F3088A">
      <w:pPr>
        <w:pBdr>
          <w:top w:val="single" w:sz="4" w:space="1" w:color="auto"/>
          <w:left w:val="single" w:sz="4" w:space="4" w:color="auto"/>
          <w:bottom w:val="single" w:sz="4" w:space="1" w:color="auto"/>
          <w:right w:val="single" w:sz="4" w:space="4" w:color="auto"/>
        </w:pBdr>
        <w:spacing w:before="120"/>
      </w:pPr>
      <w:r w:rsidRPr="006367FA">
        <w:t>Als er een vakbondsafvaardiging in de onderneming is, werd het opleidingsplan voorgelegd aan de vakbondsafvaardiging op ……………………………………………………..</w:t>
      </w:r>
    </w:p>
    <w:p w14:paraId="4B24C042"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Als er geen vakbondsafvaardiging in de onderneming is, werd het opleidingsplan ter informatie voorgelegd aan de werknemers op …………………………………............. (uiterlijk op 15 maart).</w:t>
      </w:r>
    </w:p>
    <w:p w14:paraId="5BF08BC0" w14:textId="55268EE1" w:rsidR="002861D7" w:rsidRDefault="002861D7" w:rsidP="006367FA">
      <w:pPr>
        <w:spacing w:before="0"/>
      </w:pPr>
    </w:p>
    <w:p w14:paraId="43443EE1" w14:textId="2C2D2238" w:rsidR="00F3088A" w:rsidRDefault="00F3088A" w:rsidP="006367FA">
      <w:pPr>
        <w:spacing w:before="0"/>
      </w:pPr>
    </w:p>
    <w:p w14:paraId="5A868812" w14:textId="77777777" w:rsidR="00F3088A" w:rsidRPr="006367FA" w:rsidRDefault="00F3088A" w:rsidP="006367FA">
      <w:pPr>
        <w:spacing w:before="0"/>
      </w:pPr>
    </w:p>
    <w:p w14:paraId="362E348B" w14:textId="77777777" w:rsidR="002861D7" w:rsidRPr="006367FA" w:rsidRDefault="002861D7" w:rsidP="002861D7">
      <w:pPr>
        <w:pBdr>
          <w:top w:val="single" w:sz="4" w:space="1" w:color="auto"/>
          <w:left w:val="single" w:sz="4" w:space="4" w:color="auto"/>
          <w:bottom w:val="single" w:sz="4" w:space="1" w:color="auto"/>
          <w:right w:val="single" w:sz="4" w:space="4" w:color="auto"/>
        </w:pBdr>
        <w:rPr>
          <w:b/>
          <w:bCs/>
          <w:sz w:val="20"/>
          <w:szCs w:val="20"/>
          <w:u w:val="single"/>
        </w:rPr>
      </w:pPr>
      <w:r w:rsidRPr="006367FA">
        <w:rPr>
          <w:b/>
          <w:sz w:val="20"/>
          <w:szCs w:val="20"/>
          <w:u w:val="single"/>
        </w:rPr>
        <w:t>Evaluatie van het plan</w:t>
      </w:r>
    </w:p>
    <w:p w14:paraId="25A292A3" w14:textId="77777777" w:rsidR="002861D7" w:rsidRPr="006367FA" w:rsidRDefault="002861D7" w:rsidP="00F3088A">
      <w:pPr>
        <w:pBdr>
          <w:top w:val="single" w:sz="4" w:space="1" w:color="auto"/>
          <w:left w:val="single" w:sz="4" w:space="4" w:color="auto"/>
          <w:bottom w:val="single" w:sz="4" w:space="1" w:color="auto"/>
          <w:right w:val="single" w:sz="4" w:space="4" w:color="auto"/>
        </w:pBdr>
        <w:spacing w:before="120"/>
      </w:pPr>
      <w:r w:rsidRPr="006367FA">
        <w:t>Als er een vakbondsafvaardiging is, zal het opleidingsplan worden geëvalueerd tijdens de vergadering van begin maart 2024 met de leden van de vakbondsafvaardiging.</w:t>
      </w:r>
    </w:p>
    <w:p w14:paraId="68E03E65" w14:textId="77777777" w:rsidR="002861D7" w:rsidRPr="006367FA" w:rsidRDefault="002861D7" w:rsidP="006367FA">
      <w:pPr>
        <w:pBdr>
          <w:top w:val="single" w:sz="4" w:space="1" w:color="auto"/>
          <w:left w:val="single" w:sz="4" w:space="4" w:color="auto"/>
          <w:bottom w:val="single" w:sz="4" w:space="1" w:color="auto"/>
          <w:right w:val="single" w:sz="4" w:space="4" w:color="auto"/>
        </w:pBdr>
        <w:spacing w:before="120"/>
      </w:pPr>
      <w:r w:rsidRPr="006367FA">
        <w:t>Naam en handtekening van de vakbondsvertegenwoordigers:</w:t>
      </w:r>
    </w:p>
    <w:p w14:paraId="7DC697F5" w14:textId="77777777" w:rsidR="002861D7" w:rsidRPr="006367FA" w:rsidRDefault="002861D7" w:rsidP="002861D7">
      <w:pPr>
        <w:pBdr>
          <w:top w:val="single" w:sz="4" w:space="1" w:color="auto"/>
          <w:left w:val="single" w:sz="4" w:space="4" w:color="auto"/>
          <w:bottom w:val="single" w:sz="4" w:space="1" w:color="auto"/>
          <w:right w:val="single" w:sz="4" w:space="4" w:color="auto"/>
        </w:pBdr>
      </w:pPr>
    </w:p>
    <w:p w14:paraId="22752048" w14:textId="4EF9B6A5" w:rsidR="001A2222" w:rsidRPr="006367FA" w:rsidRDefault="001A2222" w:rsidP="00753969">
      <w:pPr>
        <w:spacing w:before="0" w:line="240" w:lineRule="auto"/>
        <w:jc w:val="left"/>
        <w:rPr>
          <w:iCs/>
        </w:rPr>
      </w:pPr>
    </w:p>
    <w:sectPr w:rsidR="001A2222" w:rsidRPr="006367FA" w:rsidSect="00F3088A">
      <w:headerReference w:type="default" r:id="rId7"/>
      <w:footerReference w:type="default" r:id="rId8"/>
      <w:headerReference w:type="first" r:id="rId9"/>
      <w:footerReference w:type="first" r:id="rId10"/>
      <w:pgSz w:w="11906" w:h="16838"/>
      <w:pgMar w:top="1985" w:right="1134" w:bottom="1560" w:left="2353" w:header="709" w:footer="4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7FE3" w14:textId="77777777" w:rsidR="00E9493F" w:rsidRDefault="00E9493F" w:rsidP="0034219C">
      <w:r>
        <w:separator/>
      </w:r>
    </w:p>
  </w:endnote>
  <w:endnote w:type="continuationSeparator" w:id="0">
    <w:p w14:paraId="4B482139" w14:textId="77777777" w:rsidR="00E9493F" w:rsidRDefault="00E9493F" w:rsidP="0034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variable"/>
    <w:sig w:usb0="E0002AFF" w:usb1="C0007841" w:usb2="00000009" w:usb3="00000000" w:csb0="000001FF" w:csb1="00000000"/>
  </w:font>
  <w:font w:name="Euclid Circular A Light">
    <w:altName w:val="Cambria"/>
    <w:charset w:val="00"/>
    <w:family w:val="roman"/>
    <w:pitch w:val="default"/>
  </w:font>
  <w:font w:name="DM Sans Medium">
    <w:charset w:val="00"/>
    <w:family w:val="auto"/>
    <w:pitch w:val="variable"/>
    <w:sig w:usb0="8000002F" w:usb1="5000205B"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15442"/>
      <w:docPartObj>
        <w:docPartGallery w:val="Page Numbers (Bottom of Page)"/>
        <w:docPartUnique/>
      </w:docPartObj>
    </w:sdtPr>
    <w:sdtEndPr/>
    <w:sdtContent>
      <w:sdt>
        <w:sdtPr>
          <w:id w:val="-1769616900"/>
          <w:docPartObj>
            <w:docPartGallery w:val="Page Numbers (Top of Page)"/>
            <w:docPartUnique/>
          </w:docPartObj>
        </w:sdtPr>
        <w:sdtEndPr/>
        <w:sdtContent>
          <w:p w14:paraId="1673F89F" w14:textId="167429EA" w:rsidR="00AF75A2" w:rsidRPr="001A2222" w:rsidRDefault="001A2222" w:rsidP="001A2222">
            <w:pPr>
              <w:pStyle w:val="Voettekst"/>
              <w:rPr>
                <w:lang w:val="nl-BE"/>
              </w:rPr>
            </w:pPr>
            <w:r w:rsidRPr="00DA5BE4">
              <w:rPr>
                <w:b/>
                <w:bCs/>
                <w:noProof/>
                <w:lang w:val="fr-BE"/>
              </w:rPr>
              <w:drawing>
                <wp:anchor distT="0" distB="0" distL="114300" distR="114300" simplePos="0" relativeHeight="251664384" behindDoc="1" locked="0" layoutInCell="1" allowOverlap="1" wp14:anchorId="24003BF8" wp14:editId="38096F43">
                  <wp:simplePos x="0" y="0"/>
                  <wp:positionH relativeFrom="margin">
                    <wp:posOffset>1270</wp:posOffset>
                  </wp:positionH>
                  <wp:positionV relativeFrom="paragraph">
                    <wp:posOffset>-175260</wp:posOffset>
                  </wp:positionV>
                  <wp:extent cx="1054735" cy="118745"/>
                  <wp:effectExtent l="0" t="0" r="0" b="0"/>
                  <wp:wrapNone/>
                  <wp:docPr id="46" name="Image 1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9" descr="Ic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54735" cy="118745"/>
                          </a:xfrm>
                          <a:prstGeom prst="rect">
                            <a:avLst/>
                          </a:prstGeom>
                        </pic:spPr>
                      </pic:pic>
                    </a:graphicData>
                  </a:graphic>
                  <wp14:sizeRelH relativeFrom="margin">
                    <wp14:pctWidth>0</wp14:pctWidth>
                  </wp14:sizeRelH>
                  <wp14:sizeRelV relativeFrom="margin">
                    <wp14:pctHeight>0</wp14:pctHeight>
                  </wp14:sizeRelV>
                </wp:anchor>
              </w:drawing>
            </w:r>
            <w:r w:rsidR="006367FA">
              <w:rPr>
                <w:b/>
                <w:bCs/>
                <w:lang w:val="nl-BE"/>
              </w:rPr>
              <w:t>Opleidingsplan</w:t>
            </w:r>
            <w:r w:rsidR="00347EC3">
              <w:rPr>
                <w:lang w:val="nl-BE"/>
              </w:rPr>
              <w:tab/>
            </w:r>
            <w:r>
              <w:rPr>
                <w:lang w:val="nl-BE"/>
              </w:rPr>
              <w:tab/>
            </w:r>
            <w:r w:rsidRPr="00AA6E8F">
              <w:rPr>
                <w:sz w:val="24"/>
                <w:szCs w:val="24"/>
              </w:rPr>
              <w:fldChar w:fldCharType="begin"/>
            </w:r>
            <w:r w:rsidRPr="00AA6E8F">
              <w:instrText>PAGE</w:instrText>
            </w:r>
            <w:r w:rsidRPr="00AA6E8F">
              <w:rPr>
                <w:sz w:val="24"/>
                <w:szCs w:val="24"/>
              </w:rPr>
              <w:fldChar w:fldCharType="separate"/>
            </w:r>
            <w:r>
              <w:rPr>
                <w:sz w:val="24"/>
              </w:rPr>
              <w:t>2</w:t>
            </w:r>
            <w:r w:rsidRPr="00AA6E8F">
              <w:rPr>
                <w:sz w:val="24"/>
                <w:szCs w:val="24"/>
              </w:rPr>
              <w:fldChar w:fldCharType="end"/>
            </w:r>
            <w:r w:rsidRPr="00AA6E8F">
              <w:t>/</w:t>
            </w:r>
            <w:r w:rsidRPr="00AA6E8F">
              <w:rPr>
                <w:sz w:val="24"/>
                <w:szCs w:val="24"/>
              </w:rPr>
              <w:fldChar w:fldCharType="begin"/>
            </w:r>
            <w:r w:rsidRPr="00AA6E8F">
              <w:instrText>NUMPAGES</w:instrText>
            </w:r>
            <w:r w:rsidRPr="00AA6E8F">
              <w:rPr>
                <w:sz w:val="24"/>
                <w:szCs w:val="24"/>
              </w:rPr>
              <w:fldChar w:fldCharType="separate"/>
            </w:r>
            <w:r>
              <w:rPr>
                <w:sz w:val="24"/>
              </w:rPr>
              <w:t>6</w:t>
            </w:r>
            <w:r w:rsidRPr="00AA6E8F">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C819" w14:textId="77777777" w:rsidR="005F34A3" w:rsidRPr="001D3C56" w:rsidRDefault="005F34A3" w:rsidP="005F34A3">
    <w:pPr>
      <w:pStyle w:val="Voettekst"/>
      <w:rPr>
        <w:lang w:val="fr-BE"/>
      </w:rPr>
    </w:pPr>
    <w:r>
      <w:rPr>
        <w:noProof/>
        <w:lang w:val="fr-BE"/>
      </w:rPr>
      <w:drawing>
        <wp:anchor distT="0" distB="0" distL="114300" distR="114300" simplePos="0" relativeHeight="251662336" behindDoc="1" locked="0" layoutInCell="1" allowOverlap="1" wp14:anchorId="684F7EFB" wp14:editId="4CC74A49">
          <wp:simplePos x="0" y="0"/>
          <wp:positionH relativeFrom="column">
            <wp:posOffset>0</wp:posOffset>
          </wp:positionH>
          <wp:positionV relativeFrom="paragraph">
            <wp:posOffset>-205105</wp:posOffset>
          </wp:positionV>
          <wp:extent cx="1054800" cy="118800"/>
          <wp:effectExtent l="0" t="0" r="0" b="0"/>
          <wp:wrapNone/>
          <wp:docPr id="4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054800" cy="118800"/>
                  </a:xfrm>
                  <a:prstGeom prst="rect">
                    <a:avLst/>
                  </a:prstGeom>
                </pic:spPr>
              </pic:pic>
            </a:graphicData>
          </a:graphic>
          <wp14:sizeRelH relativeFrom="margin">
            <wp14:pctWidth>0</wp14:pctWidth>
          </wp14:sizeRelH>
          <wp14:sizeRelV relativeFrom="margin">
            <wp14:pctHeight>0</wp14:pctHeight>
          </wp14:sizeRelV>
        </wp:anchor>
      </w:drawing>
    </w:r>
    <w:r>
      <w:rPr>
        <w:lang w:val="fr-BE"/>
      </w:rPr>
      <w:t>w</w:t>
    </w:r>
    <w:r w:rsidRPr="001D3C56">
      <w:rPr>
        <w:lang w:val="fr-BE"/>
      </w:rPr>
      <w:t xml:space="preserve">ww.embuild.be </w:t>
    </w:r>
    <w:r w:rsidRPr="00195573">
      <w:rPr>
        <w:color w:val="22E0E0"/>
        <w:lang w:val="fr-BE"/>
      </w:rPr>
      <w:t>•</w:t>
    </w:r>
    <w:r w:rsidRPr="001D3C56">
      <w:rPr>
        <w:lang w:val="fr-BE"/>
      </w:rPr>
      <w:t xml:space="preserve"> +32 2 545 56 00</w:t>
    </w:r>
  </w:p>
  <w:p w14:paraId="622B6729" w14:textId="3D430B28" w:rsidR="00CC648A" w:rsidRPr="005F34A3" w:rsidRDefault="005F34A3" w:rsidP="005F34A3">
    <w:pPr>
      <w:pStyle w:val="Voettekst"/>
      <w:rPr>
        <w:lang w:val="fr-BE"/>
      </w:rPr>
    </w:pPr>
    <w:r w:rsidRPr="001D3C56">
      <w:rPr>
        <w:lang w:val="fr-BE"/>
      </w:rPr>
      <w:t xml:space="preserve">Kunstlaan 20/Avenue des Arts 20 </w:t>
    </w:r>
    <w:r w:rsidRPr="00195573">
      <w:rPr>
        <w:color w:val="22E0E0"/>
        <w:lang w:val="fr-BE"/>
      </w:rPr>
      <w:t>•</w:t>
    </w:r>
    <w:r w:rsidRPr="001D3C56">
      <w:rPr>
        <w:lang w:val="fr-BE"/>
      </w:rPr>
      <w:t xml:space="preserve"> B-1000 Brussel/Bruxelles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FBD5" w14:textId="77777777" w:rsidR="00E9493F" w:rsidRDefault="00E9493F" w:rsidP="0034219C">
      <w:r>
        <w:separator/>
      </w:r>
    </w:p>
  </w:footnote>
  <w:footnote w:type="continuationSeparator" w:id="0">
    <w:p w14:paraId="39B45A89" w14:textId="77777777" w:rsidR="00E9493F" w:rsidRDefault="00E9493F" w:rsidP="0034219C">
      <w:r>
        <w:continuationSeparator/>
      </w:r>
    </w:p>
  </w:footnote>
  <w:footnote w:id="1">
    <w:p w14:paraId="46C08817" w14:textId="77777777" w:rsidR="002861D7" w:rsidRPr="00F3088A" w:rsidRDefault="002861D7" w:rsidP="002861D7">
      <w:pPr>
        <w:pStyle w:val="Voetnoottekst"/>
        <w:jc w:val="both"/>
        <w:rPr>
          <w:rFonts w:ascii="DM Sans" w:hAnsi="DM Sans"/>
          <w:sz w:val="15"/>
          <w:szCs w:val="15"/>
        </w:rPr>
      </w:pPr>
      <w:r w:rsidRPr="00F3088A">
        <w:rPr>
          <w:rStyle w:val="Voetnootmarkering"/>
          <w:rFonts w:ascii="DM Sans" w:hAnsi="DM Sans"/>
          <w:sz w:val="15"/>
          <w:szCs w:val="15"/>
        </w:rPr>
        <w:footnoteRef/>
      </w:r>
      <w:r w:rsidRPr="00F3088A">
        <w:rPr>
          <w:rFonts w:ascii="DM Sans" w:hAnsi="DM Sans"/>
          <w:sz w:val="15"/>
          <w:szCs w:val="15"/>
        </w:rPr>
        <w:t xml:space="preserve"> Uitvoering van hoofdstuk 9 van de wet van 3 oktober 2022 houdende diverse arbeidsbepalingen (BS 10 november 2022) en van de cao van 17 november 2022 van het Paritair Comité voor het Bouwbedrijf (PC 124) in de ondernemingen die meer dan twintig werknemers in dienst hebben. Totdat ze gedigitaliseerd is, vervolledigt deze papieren versie van het opleidingsplan de opleidingstabel van Constructiv.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B9D1" w14:textId="03FE691C" w:rsidR="00720116" w:rsidRDefault="00347EC3" w:rsidP="0034219C">
    <w:pPr>
      <w:pStyle w:val="Koptekst"/>
    </w:pPr>
    <w:r>
      <w:rPr>
        <w:noProof/>
      </w:rPr>
      <w:drawing>
        <wp:anchor distT="0" distB="0" distL="114300" distR="114300" simplePos="0" relativeHeight="251666432" behindDoc="1" locked="0" layoutInCell="1" allowOverlap="1" wp14:anchorId="52130673" wp14:editId="0CB9AC42">
          <wp:simplePos x="0" y="0"/>
          <wp:positionH relativeFrom="page">
            <wp:posOffset>713105</wp:posOffset>
          </wp:positionH>
          <wp:positionV relativeFrom="page">
            <wp:posOffset>318798</wp:posOffset>
          </wp:positionV>
          <wp:extent cx="727200" cy="810000"/>
          <wp:effectExtent l="0" t="0" r="0" b="3175"/>
          <wp:wrapNone/>
          <wp:docPr id="45" name="Graphiqu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7"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27200" cy="81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FF3A" w14:textId="5CE2F9D5" w:rsidR="00CC648A" w:rsidRDefault="00E2779D">
    <w:pPr>
      <w:pStyle w:val="Koptekst"/>
    </w:pPr>
    <w:r>
      <w:rPr>
        <w:noProof/>
      </w:rPr>
      <w:drawing>
        <wp:anchor distT="0" distB="0" distL="114300" distR="114300" simplePos="0" relativeHeight="251660288" behindDoc="1" locked="0" layoutInCell="1" allowOverlap="1" wp14:anchorId="0A974FA7" wp14:editId="48AF515A">
          <wp:simplePos x="0" y="0"/>
          <wp:positionH relativeFrom="page">
            <wp:posOffset>709295</wp:posOffset>
          </wp:positionH>
          <wp:positionV relativeFrom="page">
            <wp:posOffset>430999</wp:posOffset>
          </wp:positionV>
          <wp:extent cx="727200" cy="810000"/>
          <wp:effectExtent l="0" t="0" r="0" b="3175"/>
          <wp:wrapNone/>
          <wp:docPr id="47" name="Graphiqu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7"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27200" cy="81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2A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024B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F2F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70B5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227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5ECF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6BC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8EE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CA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423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12286"/>
    <w:multiLevelType w:val="hybridMultilevel"/>
    <w:tmpl w:val="4F2A6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785A30"/>
    <w:multiLevelType w:val="hybridMultilevel"/>
    <w:tmpl w:val="9446C8A0"/>
    <w:lvl w:ilvl="0" w:tplc="040C000F">
      <w:start w:val="1"/>
      <w:numFmt w:val="decimal"/>
      <w:lvlText w:val="%1."/>
      <w:lvlJc w:val="left"/>
      <w:pPr>
        <w:ind w:left="720" w:hanging="360"/>
      </w:pPr>
    </w:lvl>
    <w:lvl w:ilvl="1" w:tplc="35E4D5AA">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F02A4F"/>
    <w:multiLevelType w:val="hybridMultilevel"/>
    <w:tmpl w:val="7ADCC344"/>
    <w:lvl w:ilvl="0" w:tplc="D3DE74A6">
      <w:start w:val="2"/>
      <w:numFmt w:val="bullet"/>
      <w:lvlText w:val="-"/>
      <w:lvlJc w:val="left"/>
      <w:pPr>
        <w:ind w:left="1060" w:hanging="700"/>
      </w:pPr>
      <w:rPr>
        <w:rFonts w:ascii="DM Sans" w:eastAsiaTheme="minorHAnsi" w:hAnsi="DM Sans"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8E1FF5"/>
    <w:multiLevelType w:val="multilevel"/>
    <w:tmpl w:val="0E645D80"/>
    <w:lvl w:ilvl="0">
      <w:start w:val="1"/>
      <w:numFmt w:val="decimal"/>
      <w:pStyle w:val="Orderedlist-level1"/>
      <w:lvlText w:val="%1."/>
      <w:lvlJc w:val="left"/>
      <w:pPr>
        <w:ind w:left="360" w:hanging="360"/>
      </w:pPr>
      <w:rPr>
        <w:rFonts w:ascii="Euclid Circular A Light" w:hAnsi="Euclid Circular A Light"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143A14"/>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37469"/>
    <w:multiLevelType w:val="hybridMultilevel"/>
    <w:tmpl w:val="263C13C6"/>
    <w:lvl w:ilvl="0" w:tplc="040C0001">
      <w:start w:val="1"/>
      <w:numFmt w:val="bullet"/>
      <w:lvlText w:val=""/>
      <w:lvlJc w:val="left"/>
      <w:pPr>
        <w:ind w:left="720" w:hanging="360"/>
      </w:pPr>
      <w:rPr>
        <w:rFonts w:ascii="Symbol" w:hAnsi="Symbol" w:hint="default"/>
      </w:rPr>
    </w:lvl>
    <w:lvl w:ilvl="1" w:tplc="AB08F996">
      <w:start w:val="1"/>
      <w:numFmt w:val="bullet"/>
      <w:pStyle w:val="Lijstalinea"/>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953E59"/>
    <w:multiLevelType w:val="multilevel"/>
    <w:tmpl w:val="4C7EF7A8"/>
    <w:lvl w:ilvl="0">
      <w:start w:val="1"/>
      <w:numFmt w:val="bullet"/>
      <w:lvlText w:val="o"/>
      <w:lvlJc w:val="left"/>
      <w:pPr>
        <w:ind w:left="360" w:hanging="360"/>
      </w:pPr>
      <w:rPr>
        <w:rFonts w:ascii="Courier New" w:hAnsi="Courier New" w:cs="Courier New"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0C61F7"/>
    <w:multiLevelType w:val="multilevel"/>
    <w:tmpl w:val="23B2D260"/>
    <w:lvl w:ilvl="0">
      <w:start w:val="1"/>
      <w:numFmt w:val="decimal"/>
      <w:pStyle w:val="Kop1"/>
      <w:lvlText w:val="%1."/>
      <w:lvlJc w:val="left"/>
      <w:pPr>
        <w:tabs>
          <w:tab w:val="num" w:pos="357"/>
        </w:tabs>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280E1D"/>
    <w:multiLevelType w:val="multilevel"/>
    <w:tmpl w:val="1E146B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7206644">
    <w:abstractNumId w:val="4"/>
  </w:num>
  <w:num w:numId="2" w16cid:durableId="802574614">
    <w:abstractNumId w:val="5"/>
  </w:num>
  <w:num w:numId="3" w16cid:durableId="616563200">
    <w:abstractNumId w:val="6"/>
  </w:num>
  <w:num w:numId="4" w16cid:durableId="1602183771">
    <w:abstractNumId w:val="7"/>
  </w:num>
  <w:num w:numId="5" w16cid:durableId="898974047">
    <w:abstractNumId w:val="9"/>
  </w:num>
  <w:num w:numId="6" w16cid:durableId="1432630917">
    <w:abstractNumId w:val="0"/>
  </w:num>
  <w:num w:numId="7" w16cid:durableId="1956867579">
    <w:abstractNumId w:val="1"/>
  </w:num>
  <w:num w:numId="8" w16cid:durableId="933245652">
    <w:abstractNumId w:val="2"/>
  </w:num>
  <w:num w:numId="9" w16cid:durableId="986201691">
    <w:abstractNumId w:val="3"/>
  </w:num>
  <w:num w:numId="10" w16cid:durableId="1077437493">
    <w:abstractNumId w:val="8"/>
  </w:num>
  <w:num w:numId="11" w16cid:durableId="99377355">
    <w:abstractNumId w:val="14"/>
  </w:num>
  <w:num w:numId="12" w16cid:durableId="1702976483">
    <w:abstractNumId w:val="17"/>
  </w:num>
  <w:num w:numId="13" w16cid:durableId="1531801450">
    <w:abstractNumId w:val="15"/>
  </w:num>
  <w:num w:numId="14" w16cid:durableId="786123131">
    <w:abstractNumId w:val="11"/>
  </w:num>
  <w:num w:numId="15" w16cid:durableId="1592085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792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9144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3341978">
    <w:abstractNumId w:val="15"/>
  </w:num>
  <w:num w:numId="19" w16cid:durableId="588929436">
    <w:abstractNumId w:val="10"/>
  </w:num>
  <w:num w:numId="20" w16cid:durableId="1949194448">
    <w:abstractNumId w:val="12"/>
  </w:num>
  <w:num w:numId="21" w16cid:durableId="1644892868">
    <w:abstractNumId w:val="18"/>
  </w:num>
  <w:num w:numId="22" w16cid:durableId="1863010919">
    <w:abstractNumId w:val="13"/>
  </w:num>
  <w:num w:numId="23" w16cid:durableId="1321041589">
    <w:abstractNumId w:val="16"/>
  </w:num>
  <w:num w:numId="24" w16cid:durableId="16057233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3383523">
    <w:abstractNumId w:val="17"/>
  </w:num>
  <w:num w:numId="26" w16cid:durableId="1990672105">
    <w:abstractNumId w:val="17"/>
  </w:num>
  <w:num w:numId="27" w16cid:durableId="1358851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BE"/>
    <w:rsid w:val="00017634"/>
    <w:rsid w:val="000410AE"/>
    <w:rsid w:val="00123BCA"/>
    <w:rsid w:val="00135CDB"/>
    <w:rsid w:val="001459E4"/>
    <w:rsid w:val="00184BDC"/>
    <w:rsid w:val="00195573"/>
    <w:rsid w:val="001A2222"/>
    <w:rsid w:val="001D3C56"/>
    <w:rsid w:val="0025094A"/>
    <w:rsid w:val="002861D7"/>
    <w:rsid w:val="002A397A"/>
    <w:rsid w:val="002E18C3"/>
    <w:rsid w:val="003041AD"/>
    <w:rsid w:val="0034205D"/>
    <w:rsid w:val="0034219C"/>
    <w:rsid w:val="00347EC3"/>
    <w:rsid w:val="003A0E84"/>
    <w:rsid w:val="003B2BA6"/>
    <w:rsid w:val="003D5236"/>
    <w:rsid w:val="004125F9"/>
    <w:rsid w:val="00436FB0"/>
    <w:rsid w:val="00437DC9"/>
    <w:rsid w:val="004B3699"/>
    <w:rsid w:val="004B5CF5"/>
    <w:rsid w:val="004B63C9"/>
    <w:rsid w:val="00567EA2"/>
    <w:rsid w:val="005B31BC"/>
    <w:rsid w:val="005B5186"/>
    <w:rsid w:val="005F34A3"/>
    <w:rsid w:val="005F580A"/>
    <w:rsid w:val="005F66C7"/>
    <w:rsid w:val="00611587"/>
    <w:rsid w:val="006367FA"/>
    <w:rsid w:val="00653189"/>
    <w:rsid w:val="006E42D9"/>
    <w:rsid w:val="006E659D"/>
    <w:rsid w:val="00704E14"/>
    <w:rsid w:val="00720116"/>
    <w:rsid w:val="00740D90"/>
    <w:rsid w:val="00753969"/>
    <w:rsid w:val="007A1628"/>
    <w:rsid w:val="007A3864"/>
    <w:rsid w:val="007C7211"/>
    <w:rsid w:val="007C7DDC"/>
    <w:rsid w:val="007D2DBC"/>
    <w:rsid w:val="00801BE3"/>
    <w:rsid w:val="0080225E"/>
    <w:rsid w:val="00817A80"/>
    <w:rsid w:val="008517D5"/>
    <w:rsid w:val="00863ADE"/>
    <w:rsid w:val="008977A6"/>
    <w:rsid w:val="008F2A6F"/>
    <w:rsid w:val="00914FE9"/>
    <w:rsid w:val="00943505"/>
    <w:rsid w:val="00A55955"/>
    <w:rsid w:val="00A67F01"/>
    <w:rsid w:val="00AA1EB1"/>
    <w:rsid w:val="00AA480B"/>
    <w:rsid w:val="00AC250F"/>
    <w:rsid w:val="00AC2548"/>
    <w:rsid w:val="00AD7907"/>
    <w:rsid w:val="00AF75A2"/>
    <w:rsid w:val="00B01903"/>
    <w:rsid w:val="00B166F4"/>
    <w:rsid w:val="00B27424"/>
    <w:rsid w:val="00B40EE2"/>
    <w:rsid w:val="00B52899"/>
    <w:rsid w:val="00BA3904"/>
    <w:rsid w:val="00BD4361"/>
    <w:rsid w:val="00C13C1B"/>
    <w:rsid w:val="00C22455"/>
    <w:rsid w:val="00C72A95"/>
    <w:rsid w:val="00CB1649"/>
    <w:rsid w:val="00CC648A"/>
    <w:rsid w:val="00CE535B"/>
    <w:rsid w:val="00D172BA"/>
    <w:rsid w:val="00D73BCA"/>
    <w:rsid w:val="00E039D9"/>
    <w:rsid w:val="00E2779D"/>
    <w:rsid w:val="00E9493F"/>
    <w:rsid w:val="00EC05BE"/>
    <w:rsid w:val="00F10276"/>
    <w:rsid w:val="00F3088A"/>
    <w:rsid w:val="00F55BEB"/>
    <w:rsid w:val="00F927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0B0D9"/>
  <w15:chartTrackingRefBased/>
  <w15:docId w15:val="{164AAF22-1641-C147-A542-FC49291F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Theme="minorHAnsi" w:hAnsi="DM Sans" w:cs="Times New Roman (Corps CS)"/>
        <w:sz w:val="18"/>
        <w:szCs w:val="18"/>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219C"/>
    <w:pPr>
      <w:spacing w:before="260" w:line="264" w:lineRule="auto"/>
      <w:jc w:val="both"/>
    </w:pPr>
    <w:rPr>
      <w:lang w:val="nl-NL"/>
    </w:rPr>
  </w:style>
  <w:style w:type="paragraph" w:styleId="Kop1">
    <w:name w:val="heading 1"/>
    <w:basedOn w:val="Standaard"/>
    <w:next w:val="Standaard"/>
    <w:link w:val="Kop1Char"/>
    <w:uiPriority w:val="9"/>
    <w:qFormat/>
    <w:rsid w:val="00B01903"/>
    <w:pPr>
      <w:numPr>
        <w:numId w:val="12"/>
      </w:numPr>
      <w:jc w:val="left"/>
      <w:outlineLvl w:val="0"/>
    </w:pPr>
    <w:rPr>
      <w:b/>
      <w:bCs/>
      <w:noProof/>
      <w:sz w:val="32"/>
      <w:szCs w:val="32"/>
      <w:lang w:val="en-US"/>
    </w:rPr>
  </w:style>
  <w:style w:type="paragraph" w:styleId="Kop2">
    <w:name w:val="heading 2"/>
    <w:basedOn w:val="Kop1"/>
    <w:next w:val="Standaard"/>
    <w:link w:val="Kop2Char"/>
    <w:uiPriority w:val="9"/>
    <w:unhideWhenUsed/>
    <w:qFormat/>
    <w:rsid w:val="008977A6"/>
    <w:pPr>
      <w:numPr>
        <w:ilvl w:val="1"/>
      </w:numPr>
      <w:spacing w:before="200" w:after="100"/>
      <w:ind w:left="993" w:hanging="636"/>
      <w:outlineLvl w:val="1"/>
    </w:pPr>
    <w:rPr>
      <w:rFonts w:ascii="DM Sans Medium" w:hAnsi="DM Sans Medium"/>
      <w:b w:val="0"/>
      <w:bCs w:val="0"/>
      <w:color w:val="22E0E0"/>
      <w:sz w:val="28"/>
      <w:szCs w:val="28"/>
    </w:rPr>
  </w:style>
  <w:style w:type="paragraph" w:styleId="Kop3">
    <w:name w:val="heading 3"/>
    <w:basedOn w:val="Kop2"/>
    <w:next w:val="Standaard"/>
    <w:link w:val="Kop3Char"/>
    <w:uiPriority w:val="9"/>
    <w:unhideWhenUsed/>
    <w:qFormat/>
    <w:rsid w:val="00817A80"/>
    <w:pPr>
      <w:numPr>
        <w:ilvl w:val="2"/>
      </w:numPr>
      <w:spacing w:before="160" w:after="60"/>
      <w:outlineLvl w:val="2"/>
    </w:pPr>
    <w:rPr>
      <w:rFonts w:ascii="DM Sans" w:hAnsi="DM Sans"/>
      <w:color w:val="000000" w:themeColor="text1"/>
      <w:sz w:val="22"/>
      <w:szCs w:val="22"/>
    </w:rPr>
  </w:style>
  <w:style w:type="paragraph" w:styleId="Kop4">
    <w:name w:val="heading 4"/>
    <w:basedOn w:val="Standaard"/>
    <w:next w:val="Standaard"/>
    <w:link w:val="Kop4Char"/>
    <w:uiPriority w:val="9"/>
    <w:semiHidden/>
    <w:unhideWhenUsed/>
    <w:qFormat/>
    <w:rsid w:val="003B2BA6"/>
    <w:pPr>
      <w:keepNext/>
      <w:keepLines/>
      <w:spacing w:before="40"/>
      <w:outlineLvl w:val="3"/>
    </w:pPr>
    <w:rPr>
      <w:rFonts w:ascii="DM Sans Medium" w:eastAsiaTheme="majorEastAsia" w:hAnsi="DM Sans Medium" w:cstheme="majorBidi"/>
      <w:iCs/>
      <w:color w:val="22E0E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1903"/>
    <w:rPr>
      <w:b/>
      <w:bCs/>
      <w:noProof/>
      <w:sz w:val="32"/>
      <w:szCs w:val="32"/>
      <w:lang w:val="en-US"/>
    </w:rPr>
  </w:style>
  <w:style w:type="table" w:styleId="Tabelraster">
    <w:name w:val="Table Grid"/>
    <w:basedOn w:val="Standaardtabel"/>
    <w:uiPriority w:val="39"/>
    <w:rsid w:val="006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Standaard"/>
    <w:uiPriority w:val="99"/>
    <w:rsid w:val="003B2BA6"/>
    <w:pPr>
      <w:autoSpaceDE w:val="0"/>
      <w:autoSpaceDN w:val="0"/>
      <w:adjustRightInd w:val="0"/>
      <w:spacing w:before="0" w:line="288" w:lineRule="auto"/>
      <w:textAlignment w:val="center"/>
    </w:pPr>
    <w:rPr>
      <w:rFonts w:cs="Minion Pro"/>
      <w:color w:val="000000"/>
      <w:sz w:val="20"/>
      <w:szCs w:val="24"/>
      <w:lang w:val="en-US"/>
    </w:rPr>
  </w:style>
  <w:style w:type="paragraph" w:styleId="Koptekst">
    <w:name w:val="header"/>
    <w:basedOn w:val="Standaard"/>
    <w:link w:val="KoptekstChar"/>
    <w:uiPriority w:val="99"/>
    <w:unhideWhenUsed/>
    <w:rsid w:val="00720116"/>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720116"/>
    <w:rPr>
      <w:lang w:val="nl-NL"/>
    </w:rPr>
  </w:style>
  <w:style w:type="paragraph" w:styleId="Voettekst">
    <w:name w:val="footer"/>
    <w:basedOn w:val="Standaard"/>
    <w:link w:val="VoettekstChar"/>
    <w:uiPriority w:val="99"/>
    <w:unhideWhenUsed/>
    <w:rsid w:val="00AF75A2"/>
    <w:pPr>
      <w:tabs>
        <w:tab w:val="center" w:pos="4536"/>
        <w:tab w:val="right" w:pos="9072"/>
      </w:tabs>
      <w:spacing w:before="0"/>
    </w:pPr>
  </w:style>
  <w:style w:type="character" w:customStyle="1" w:styleId="VoettekstChar">
    <w:name w:val="Voettekst Char"/>
    <w:basedOn w:val="Standaardalinea-lettertype"/>
    <w:link w:val="Voettekst"/>
    <w:uiPriority w:val="99"/>
    <w:rsid w:val="00AF75A2"/>
    <w:rPr>
      <w:lang w:val="nl-NL"/>
    </w:rPr>
  </w:style>
  <w:style w:type="paragraph" w:customStyle="1" w:styleId="Address">
    <w:name w:val="Address"/>
    <w:basedOn w:val="Paragraphestandard"/>
    <w:qFormat/>
    <w:rsid w:val="003D5236"/>
    <w:pPr>
      <w:spacing w:line="264" w:lineRule="auto"/>
    </w:pPr>
    <w:rPr>
      <w:rFonts w:cs="DM Sans"/>
      <w:sz w:val="18"/>
      <w:szCs w:val="18"/>
      <w:lang w:val="fr-BE"/>
    </w:rPr>
  </w:style>
  <w:style w:type="character" w:styleId="Subtielebenadrukking">
    <w:name w:val="Subtle Emphasis"/>
    <w:basedOn w:val="Standaardalinea-lettertype"/>
    <w:uiPriority w:val="19"/>
    <w:qFormat/>
    <w:rsid w:val="003D5236"/>
    <w:rPr>
      <w:i/>
      <w:iCs/>
      <w:color w:val="404040" w:themeColor="text1" w:themeTint="BF"/>
    </w:rPr>
  </w:style>
  <w:style w:type="paragraph" w:customStyle="1" w:styleId="Subject">
    <w:name w:val="Subject"/>
    <w:qFormat/>
    <w:rsid w:val="003D5236"/>
    <w:pPr>
      <w:spacing w:line="264" w:lineRule="auto"/>
    </w:pPr>
    <w:rPr>
      <w:rFonts w:cs="DM Sans"/>
      <w:color w:val="000000"/>
    </w:rPr>
  </w:style>
  <w:style w:type="paragraph" w:styleId="Geenafstand">
    <w:name w:val="No Spacing"/>
    <w:uiPriority w:val="1"/>
    <w:qFormat/>
    <w:rsid w:val="00C72A95"/>
    <w:pPr>
      <w:jc w:val="both"/>
    </w:pPr>
    <w:rPr>
      <w:lang w:val="nl-NL"/>
    </w:rPr>
  </w:style>
  <w:style w:type="character" w:customStyle="1" w:styleId="Medium">
    <w:name w:val="Medium"/>
    <w:basedOn w:val="Standaardalinea-lettertype"/>
    <w:uiPriority w:val="1"/>
    <w:qFormat/>
    <w:rsid w:val="008517D5"/>
    <w:rPr>
      <w:rFonts w:ascii="DM Sans Medium" w:hAnsi="DM Sans Medium"/>
      <w:lang w:val="en-US"/>
    </w:rPr>
  </w:style>
  <w:style w:type="paragraph" w:customStyle="1" w:styleId="Typededocument">
    <w:name w:val="Type de document"/>
    <w:qFormat/>
    <w:rsid w:val="00A67F01"/>
    <w:pPr>
      <w:jc w:val="right"/>
    </w:pPr>
    <w:rPr>
      <w:rFonts w:cs="DM Sans"/>
      <w:b/>
      <w:color w:val="000000"/>
      <w:sz w:val="24"/>
    </w:rPr>
  </w:style>
  <w:style w:type="paragraph" w:styleId="Datum">
    <w:name w:val="Date"/>
    <w:basedOn w:val="Subject"/>
    <w:next w:val="Standaard"/>
    <w:link w:val="DatumChar"/>
    <w:uiPriority w:val="99"/>
    <w:unhideWhenUsed/>
    <w:rsid w:val="00B01903"/>
    <w:pPr>
      <w:spacing w:after="800"/>
      <w:jc w:val="right"/>
    </w:pPr>
  </w:style>
  <w:style w:type="character" w:customStyle="1" w:styleId="DatumChar">
    <w:name w:val="Datum Char"/>
    <w:basedOn w:val="Standaardalinea-lettertype"/>
    <w:link w:val="Datum"/>
    <w:uiPriority w:val="99"/>
    <w:rsid w:val="00B01903"/>
    <w:rPr>
      <w:rFonts w:cs="DM Sans"/>
      <w:color w:val="000000"/>
    </w:rPr>
  </w:style>
  <w:style w:type="character" w:customStyle="1" w:styleId="Kop2Char">
    <w:name w:val="Kop 2 Char"/>
    <w:basedOn w:val="Standaardalinea-lettertype"/>
    <w:link w:val="Kop2"/>
    <w:uiPriority w:val="9"/>
    <w:rsid w:val="008977A6"/>
    <w:rPr>
      <w:rFonts w:ascii="DM Sans Medium" w:hAnsi="DM Sans Medium"/>
      <w:noProof/>
      <w:color w:val="22E0E0"/>
      <w:sz w:val="28"/>
      <w:szCs w:val="28"/>
      <w:lang w:val="en-US"/>
    </w:rPr>
  </w:style>
  <w:style w:type="numbering" w:styleId="111111">
    <w:name w:val="Outline List 2"/>
    <w:basedOn w:val="Geenlijst"/>
    <w:uiPriority w:val="99"/>
    <w:semiHidden/>
    <w:unhideWhenUsed/>
    <w:rsid w:val="00A67F01"/>
    <w:pPr>
      <w:numPr>
        <w:numId w:val="11"/>
      </w:numPr>
    </w:pPr>
  </w:style>
  <w:style w:type="character" w:customStyle="1" w:styleId="Kop3Char">
    <w:name w:val="Kop 3 Char"/>
    <w:basedOn w:val="Standaardalinea-lettertype"/>
    <w:link w:val="Kop3"/>
    <w:uiPriority w:val="9"/>
    <w:rsid w:val="00817A80"/>
    <w:rPr>
      <w:noProof/>
      <w:color w:val="000000" w:themeColor="text1"/>
      <w:sz w:val="22"/>
      <w:szCs w:val="22"/>
      <w:lang w:val="en-US"/>
    </w:rPr>
  </w:style>
  <w:style w:type="paragraph" w:styleId="Lijstalinea">
    <w:name w:val="List Paragraph"/>
    <w:basedOn w:val="Standaard"/>
    <w:uiPriority w:val="34"/>
    <w:qFormat/>
    <w:rsid w:val="00123BCA"/>
    <w:pPr>
      <w:numPr>
        <w:ilvl w:val="1"/>
        <w:numId w:val="13"/>
      </w:numPr>
      <w:spacing w:before="120"/>
      <w:contextualSpacing/>
    </w:pPr>
    <w:rPr>
      <w:noProof/>
      <w:lang w:val="fr-BE"/>
    </w:rPr>
  </w:style>
  <w:style w:type="character" w:customStyle="1" w:styleId="Dateturquoise">
    <w:name w:val="Date turquoise"/>
    <w:basedOn w:val="Standaardalinea-lettertype"/>
    <w:uiPriority w:val="1"/>
    <w:qFormat/>
    <w:rsid w:val="00E2779D"/>
    <w:rPr>
      <w:color w:val="22E0E0"/>
    </w:rPr>
  </w:style>
  <w:style w:type="character" w:customStyle="1" w:styleId="Kop4Char">
    <w:name w:val="Kop 4 Char"/>
    <w:basedOn w:val="Standaardalinea-lettertype"/>
    <w:link w:val="Kop4"/>
    <w:uiPriority w:val="9"/>
    <w:semiHidden/>
    <w:rsid w:val="003B2BA6"/>
    <w:rPr>
      <w:rFonts w:ascii="DM Sans Medium" w:eastAsiaTheme="majorEastAsia" w:hAnsi="DM Sans Medium" w:cstheme="majorBidi"/>
      <w:iCs/>
      <w:color w:val="22E0E0"/>
      <w:sz w:val="20"/>
      <w:lang w:val="nl-NL"/>
    </w:rPr>
  </w:style>
  <w:style w:type="character" w:customStyle="1" w:styleId="Bold">
    <w:name w:val="Bold"/>
    <w:basedOn w:val="Standaardalinea-lettertype"/>
    <w:uiPriority w:val="1"/>
    <w:qFormat/>
    <w:rsid w:val="004B3699"/>
    <w:rPr>
      <w:rFonts w:ascii="DM Sans" w:hAnsi="DM Sans"/>
      <w:b/>
      <w:bCs/>
      <w:i w:val="0"/>
      <w:noProof/>
      <w:lang w:val="en-US" w:eastAsia="fr-FR"/>
    </w:rPr>
  </w:style>
  <w:style w:type="character" w:styleId="Hyperlink">
    <w:name w:val="Hyperlink"/>
    <w:basedOn w:val="Standaardalinea-lettertype"/>
    <w:uiPriority w:val="99"/>
    <w:unhideWhenUsed/>
    <w:rsid w:val="004B3699"/>
    <w:rPr>
      <w:color w:val="0563C1" w:themeColor="hyperlink"/>
      <w:u w:val="single"/>
    </w:rPr>
  </w:style>
  <w:style w:type="character" w:styleId="Onopgelostemelding">
    <w:name w:val="Unresolved Mention"/>
    <w:basedOn w:val="Standaardalinea-lettertype"/>
    <w:uiPriority w:val="99"/>
    <w:semiHidden/>
    <w:unhideWhenUsed/>
    <w:rsid w:val="004B3699"/>
    <w:rPr>
      <w:color w:val="605E5C"/>
      <w:shd w:val="clear" w:color="auto" w:fill="E1DFDD"/>
    </w:rPr>
  </w:style>
  <w:style w:type="paragraph" w:customStyle="1" w:styleId="Orderedlist-level1">
    <w:name w:val="Ordered list - level 1"/>
    <w:basedOn w:val="Standaard"/>
    <w:rsid w:val="004B3699"/>
    <w:pPr>
      <w:numPr>
        <w:numId w:val="22"/>
      </w:numPr>
    </w:pPr>
  </w:style>
  <w:style w:type="paragraph" w:customStyle="1" w:styleId="Annex">
    <w:name w:val="Annex"/>
    <w:basedOn w:val="Standaard"/>
    <w:qFormat/>
    <w:rsid w:val="006E42D9"/>
    <w:pPr>
      <w:snapToGrid w:val="0"/>
      <w:contextualSpacing/>
    </w:pPr>
    <w:rPr>
      <w:i/>
      <w:lang w:val="nl-BE"/>
    </w:rPr>
  </w:style>
  <w:style w:type="table" w:styleId="Rastertabel4-Accent1">
    <w:name w:val="Grid Table 4 Accent 1"/>
    <w:basedOn w:val="Standaardtabel"/>
    <w:uiPriority w:val="49"/>
    <w:rsid w:val="00CE535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Embuild">
    <w:name w:val="Embuild"/>
    <w:basedOn w:val="Rastertabel1licht-Accent1"/>
    <w:uiPriority w:val="99"/>
    <w:rsid w:val="00CE535B"/>
    <w:tblPr>
      <w:tblBorders>
        <w:top w:val="single" w:sz="4" w:space="0" w:color="22E0E0"/>
        <w:left w:val="single" w:sz="4" w:space="0" w:color="22E0E0"/>
        <w:bottom w:val="single" w:sz="4" w:space="0" w:color="22E0E0"/>
        <w:right w:val="single" w:sz="4" w:space="0" w:color="22E0E0"/>
        <w:insideH w:val="single" w:sz="4" w:space="0" w:color="22E0E0"/>
        <w:insideV w:val="single" w:sz="4" w:space="0" w:color="22E0E0"/>
      </w:tblBorders>
    </w:tblPr>
    <w:tcPr>
      <w:shd w:val="clear" w:color="auto" w:fill="FFFFFF" w:themeFill="background1"/>
    </w:tc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22E0E0"/>
      </w:tcPr>
    </w:tblStylePr>
    <w:tblStylePr w:type="lastRow">
      <w:pPr>
        <w:jc w:val="left"/>
      </w:pPr>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FBFB"/>
      </w:tcPr>
    </w:tblStylePr>
    <w:tblStylePr w:type="firstCol">
      <w:rPr>
        <w:b/>
        <w:bCs/>
      </w:rPr>
    </w:tblStylePr>
    <w:tblStylePr w:type="lastCol">
      <w:rPr>
        <w:b/>
        <w:bCs/>
      </w:r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FBFB"/>
      </w:tcPr>
    </w:tblStylePr>
  </w:style>
  <w:style w:type="table" w:styleId="Rastertabel1licht-Accent1">
    <w:name w:val="Grid Table 1 Light Accent 1"/>
    <w:basedOn w:val="Standaardtabel"/>
    <w:uiPriority w:val="46"/>
    <w:rsid w:val="00CE535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2861D7"/>
    <w:pPr>
      <w:spacing w:before="0" w:line="240" w:lineRule="auto"/>
      <w:jc w:val="left"/>
    </w:pPr>
    <w:rPr>
      <w:rFonts w:asciiTheme="minorHAnsi" w:hAnsiTheme="minorHAnsi" w:cstheme="minorBidi"/>
      <w:sz w:val="20"/>
      <w:szCs w:val="20"/>
      <w:lang w:val="nl-BE"/>
    </w:rPr>
  </w:style>
  <w:style w:type="character" w:customStyle="1" w:styleId="VoetnoottekstChar">
    <w:name w:val="Voetnoottekst Char"/>
    <w:basedOn w:val="Standaardalinea-lettertype"/>
    <w:link w:val="Voetnoottekst"/>
    <w:uiPriority w:val="99"/>
    <w:semiHidden/>
    <w:rsid w:val="002861D7"/>
    <w:rPr>
      <w:rFonts w:asciiTheme="minorHAnsi" w:hAnsiTheme="minorHAnsi" w:cstheme="minorBidi"/>
      <w:sz w:val="20"/>
      <w:szCs w:val="20"/>
      <w:lang w:val="nl-BE"/>
    </w:rPr>
  </w:style>
  <w:style w:type="character" w:styleId="Voetnootmarkering">
    <w:name w:val="footnote reference"/>
    <w:basedOn w:val="Standaardalinea-lettertype"/>
    <w:uiPriority w:val="99"/>
    <w:semiHidden/>
    <w:unhideWhenUsed/>
    <w:rsid w:val="002861D7"/>
    <w:rPr>
      <w:vertAlign w:val="superscript"/>
    </w:rPr>
  </w:style>
  <w:style w:type="paragraph" w:customStyle="1" w:styleId="Article">
    <w:name w:val="Article"/>
    <w:basedOn w:val="Standaard"/>
    <w:link w:val="ArticleChar"/>
    <w:rsid w:val="002861D7"/>
    <w:pPr>
      <w:spacing w:before="120" w:after="240" w:line="260" w:lineRule="atLeast"/>
    </w:pPr>
    <w:rPr>
      <w:rFonts w:ascii="Arial" w:eastAsia="Times New Roman" w:hAnsi="Arial" w:cs="Times New Roman"/>
      <w:sz w:val="20"/>
      <w:szCs w:val="20"/>
      <w:lang w:val="nl-BE" w:eastAsia="fr-BE"/>
    </w:rPr>
  </w:style>
  <w:style w:type="character" w:customStyle="1" w:styleId="ArticleChar">
    <w:name w:val="Article Char"/>
    <w:basedOn w:val="Standaardalinea-lettertype"/>
    <w:link w:val="Article"/>
    <w:rsid w:val="002861D7"/>
    <w:rPr>
      <w:rFonts w:ascii="Arial" w:eastAsia="Times New Roman" w:hAnsi="Arial" w:cs="Times New Roman"/>
      <w:sz w:val="20"/>
      <w:szCs w:val="20"/>
      <w:lang w:val="nl-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5656">
      <w:bodyDiv w:val="1"/>
      <w:marLeft w:val="0"/>
      <w:marRight w:val="0"/>
      <w:marTop w:val="0"/>
      <w:marBottom w:val="0"/>
      <w:divBdr>
        <w:top w:val="none" w:sz="0" w:space="0" w:color="auto"/>
        <w:left w:val="none" w:sz="0" w:space="0" w:color="auto"/>
        <w:bottom w:val="none" w:sz="0" w:space="0" w:color="auto"/>
        <w:right w:val="none" w:sz="0" w:space="0" w:color="auto"/>
      </w:divBdr>
    </w:div>
    <w:div w:id="799109146">
      <w:bodyDiv w:val="1"/>
      <w:marLeft w:val="0"/>
      <w:marRight w:val="0"/>
      <w:marTop w:val="0"/>
      <w:marBottom w:val="0"/>
      <w:divBdr>
        <w:top w:val="none" w:sz="0" w:space="0" w:color="auto"/>
        <w:left w:val="none" w:sz="0" w:space="0" w:color="auto"/>
        <w:bottom w:val="none" w:sz="0" w:space="0" w:color="auto"/>
        <w:right w:val="none" w:sz="0" w:space="0" w:color="auto"/>
      </w:divBdr>
    </w:div>
    <w:div w:id="940533547">
      <w:bodyDiv w:val="1"/>
      <w:marLeft w:val="0"/>
      <w:marRight w:val="0"/>
      <w:marTop w:val="0"/>
      <w:marBottom w:val="0"/>
      <w:divBdr>
        <w:top w:val="none" w:sz="0" w:space="0" w:color="auto"/>
        <w:left w:val="none" w:sz="0" w:space="0" w:color="auto"/>
        <w:bottom w:val="none" w:sz="0" w:space="0" w:color="auto"/>
        <w:right w:val="none" w:sz="0" w:space="0" w:color="auto"/>
      </w:divBdr>
    </w:div>
    <w:div w:id="1903632542">
      <w:bodyDiv w:val="1"/>
      <w:marLeft w:val="0"/>
      <w:marRight w:val="0"/>
      <w:marTop w:val="0"/>
      <w:marBottom w:val="0"/>
      <w:divBdr>
        <w:top w:val="none" w:sz="0" w:space="0" w:color="auto"/>
        <w:left w:val="none" w:sz="0" w:space="0" w:color="auto"/>
        <w:bottom w:val="none" w:sz="0" w:space="0" w:color="auto"/>
        <w:right w:val="none" w:sz="0" w:space="0" w:color="auto"/>
      </w:divBdr>
    </w:div>
    <w:div w:id="195625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667</Words>
  <Characters>3671</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Berquin</dc:creator>
  <cp:keywords/>
  <dc:description/>
  <cp:lastModifiedBy>Melissa De Brucker</cp:lastModifiedBy>
  <cp:revision>3</cp:revision>
  <cp:lastPrinted>2022-06-21T08:11:00Z</cp:lastPrinted>
  <dcterms:created xsi:type="dcterms:W3CDTF">2023-03-01T08:05:00Z</dcterms:created>
  <dcterms:modified xsi:type="dcterms:W3CDTF">2023-03-01T08:17:00Z</dcterms:modified>
</cp:coreProperties>
</file>